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9FCB" w14:textId="77777777" w:rsidR="00D31217" w:rsidRDefault="00D312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10212" w:type="dxa"/>
        <w:tblInd w:w="1" w:type="dxa"/>
        <w:tblBorders>
          <w:top w:val="nil"/>
          <w:left w:val="single" w:sz="4" w:space="0" w:color="999999"/>
          <w:bottom w:val="nil"/>
          <w:right w:val="single" w:sz="4" w:space="0" w:color="999999"/>
          <w:insideH w:val="single" w:sz="4" w:space="0" w:color="7F7F7F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6250"/>
      </w:tblGrid>
      <w:tr w:rsidR="00D31217" w14:paraId="3E41E1F3" w14:textId="77777777" w:rsidTr="00D31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tcBorders>
              <w:bottom w:val="nil"/>
            </w:tcBorders>
          </w:tcPr>
          <w:p w14:paraId="7D981505" w14:textId="77777777" w:rsidR="00D31217" w:rsidRDefault="007F3FA3">
            <w:bookmarkStart w:id="0" w:name="_heading=h.gjdgxs" w:colFirst="0" w:colLast="0"/>
            <w:bookmarkEnd w:id="0"/>
            <w:r>
              <w:t xml:space="preserve">Produkt </w:t>
            </w:r>
            <w:r>
              <w:rPr>
                <w:color w:val="525252"/>
              </w:rPr>
              <w:t>/Product</w:t>
            </w:r>
          </w:p>
        </w:tc>
        <w:tc>
          <w:tcPr>
            <w:tcW w:w="6250" w:type="dxa"/>
            <w:tcBorders>
              <w:bottom w:val="nil"/>
            </w:tcBorders>
          </w:tcPr>
          <w:p w14:paraId="4E6B5EC5" w14:textId="77777777" w:rsidR="00D31217" w:rsidRDefault="007F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25252"/>
              </w:rPr>
            </w:pPr>
            <w:r>
              <w:t>Ananas liofilizowany/ Freeze-dried pineapple</w:t>
            </w:r>
          </w:p>
          <w:p w14:paraId="081F9272" w14:textId="77777777" w:rsidR="00D31217" w:rsidRDefault="007F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i/>
              </w:rPr>
              <w:t>Ananas comosus (</w:t>
            </w:r>
            <w:r>
              <w:rPr>
                <w:b w:val="0"/>
              </w:rPr>
              <w:t>L.)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Merr.</w:t>
            </w:r>
          </w:p>
        </w:tc>
      </w:tr>
      <w:tr w:rsidR="00D31217" w14:paraId="130F72D0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00860C82" w14:textId="77777777" w:rsidR="00D31217" w:rsidRDefault="007F3FA3" w:rsidP="00BF236C">
            <w:pPr>
              <w:jc w:val="center"/>
            </w:pPr>
            <w:r>
              <w:rPr>
                <w:b w:val="0"/>
              </w:rPr>
              <w:t xml:space="preserve">Pochodzenie </w:t>
            </w:r>
            <w:r>
              <w:rPr>
                <w:b w:val="0"/>
                <w:color w:val="525252"/>
              </w:rPr>
              <w:t>/Origin</w:t>
            </w:r>
          </w:p>
        </w:tc>
        <w:tc>
          <w:tcPr>
            <w:tcW w:w="6250" w:type="dxa"/>
          </w:tcPr>
          <w:p w14:paraId="319A99EA" w14:textId="77777777" w:rsidR="00D31217" w:rsidRDefault="007F3FA3" w:rsidP="00BF2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Wietnam, Kostaryka, Filipiny, inne </w:t>
            </w:r>
            <w:r>
              <w:rPr>
                <w:color w:val="767171"/>
              </w:rPr>
              <w:t>/Vietnam, Costa Rica, Philippines, other</w:t>
            </w:r>
          </w:p>
        </w:tc>
      </w:tr>
      <w:tr w:rsidR="00D31217" w14:paraId="3E913DD0" w14:textId="77777777" w:rsidTr="00D31217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52B45B82" w14:textId="77777777" w:rsidR="00D31217" w:rsidRDefault="007F3FA3">
            <w:r>
              <w:rPr>
                <w:b w:val="0"/>
              </w:rPr>
              <w:t xml:space="preserve">Produkt ekologiczny </w:t>
            </w:r>
            <w:r>
              <w:rPr>
                <w:b w:val="0"/>
                <w:color w:val="525252"/>
              </w:rPr>
              <w:t>/Organic</w:t>
            </w:r>
          </w:p>
        </w:tc>
        <w:tc>
          <w:tcPr>
            <w:tcW w:w="6250" w:type="dxa"/>
          </w:tcPr>
          <w:p w14:paraId="6C27666C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Nie </w:t>
            </w:r>
            <w:r>
              <w:rPr>
                <w:color w:val="767171"/>
              </w:rPr>
              <w:t xml:space="preserve">/No </w:t>
            </w:r>
          </w:p>
        </w:tc>
      </w:tr>
      <w:tr w:rsidR="00D31217" w14:paraId="5C84C8F4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64FD22B6" w14:textId="77777777" w:rsidR="00D31217" w:rsidRDefault="007F3FA3">
            <w:pPr>
              <w:jc w:val="both"/>
            </w:pPr>
            <w:r>
              <w:rPr>
                <w:b w:val="0"/>
              </w:rPr>
              <w:t xml:space="preserve">Opis produktu </w:t>
            </w:r>
          </w:p>
          <w:p w14:paraId="5E298B43" w14:textId="77777777" w:rsidR="00D31217" w:rsidRDefault="007F3FA3">
            <w:pPr>
              <w:jc w:val="both"/>
            </w:pPr>
            <w:r>
              <w:rPr>
                <w:b w:val="0"/>
                <w:color w:val="767171"/>
              </w:rPr>
              <w:t xml:space="preserve">/Description of the product </w:t>
            </w:r>
          </w:p>
          <w:p w14:paraId="7AD07FCC" w14:textId="77777777" w:rsidR="00D31217" w:rsidRDefault="00D31217"/>
        </w:tc>
        <w:tc>
          <w:tcPr>
            <w:tcW w:w="6250" w:type="dxa"/>
          </w:tcPr>
          <w:p w14:paraId="2BC3BBFB" w14:textId="77777777" w:rsidR="00D31217" w:rsidRDefault="007F3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Produkt liofilizowany. Liofilizacja jest to proces, który polega na  usunięciu wody z zamrożonego surowca poprzez sublimację lodu, tj. przejście wody ze stanu stałego bezpośrednio w stan pary z pominięciem stanu ciekłego</w:t>
            </w:r>
          </w:p>
          <w:p w14:paraId="0F0F643A" w14:textId="77777777" w:rsidR="00D31217" w:rsidRDefault="007F3F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/>
              </w:rPr>
            </w:pPr>
            <w:r>
              <w:rPr>
                <w:color w:val="767171"/>
              </w:rPr>
              <w:t>/Free</w:t>
            </w:r>
            <w:r>
              <w:rPr>
                <w:color w:val="767171"/>
              </w:rPr>
              <w:t>ze-dried product. Freeze-drying consist of removing water from frozen raw-material by ice sublimation, water goes from solid state directly to steam state skipping liquid phase.</w:t>
            </w:r>
          </w:p>
        </w:tc>
      </w:tr>
    </w:tbl>
    <w:p w14:paraId="6D1E2835" w14:textId="77777777" w:rsidR="00D31217" w:rsidRDefault="00D31217">
      <w:pPr>
        <w:rPr>
          <w:sz w:val="20"/>
          <w:szCs w:val="20"/>
        </w:rPr>
      </w:pPr>
    </w:p>
    <w:tbl>
      <w:tblPr>
        <w:tblStyle w:val="a8"/>
        <w:tblW w:w="10736" w:type="dxa"/>
        <w:tblInd w:w="0" w:type="dxa"/>
        <w:tblBorders>
          <w:top w:val="nil"/>
          <w:left w:val="nil"/>
          <w:bottom w:val="nil"/>
          <w:right w:val="nil"/>
          <w:insideH w:val="single" w:sz="8" w:space="0" w:color="000000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736"/>
      </w:tblGrid>
      <w:tr w:rsidR="00D31217" w14:paraId="529ED2BD" w14:textId="77777777">
        <w:trPr>
          <w:trHeight w:val="592"/>
        </w:trPr>
        <w:tc>
          <w:tcPr>
            <w:tcW w:w="10736" w:type="dxa"/>
            <w:vAlign w:val="center"/>
          </w:tcPr>
          <w:p w14:paraId="38F964DA" w14:textId="77777777" w:rsidR="00D31217" w:rsidRDefault="007F3FA3">
            <w:pPr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 xml:space="preserve">Wymagania ogólne </w:t>
            </w:r>
            <w:r>
              <w:rPr>
                <w:b/>
                <w:color w:val="767171"/>
              </w:rPr>
              <w:t>/General requirements</w:t>
            </w:r>
          </w:p>
        </w:tc>
      </w:tr>
      <w:tr w:rsidR="00D31217" w14:paraId="6256D9B6" w14:textId="77777777">
        <w:trPr>
          <w:trHeight w:val="2129"/>
        </w:trPr>
        <w:tc>
          <w:tcPr>
            <w:tcW w:w="10736" w:type="dxa"/>
            <w:vAlign w:val="center"/>
          </w:tcPr>
          <w:p w14:paraId="32078ACE" w14:textId="77777777" w:rsidR="00D31217" w:rsidRDefault="00D31217">
            <w:pPr>
              <w:jc w:val="both"/>
            </w:pPr>
          </w:p>
          <w:p w14:paraId="6664DB1F" w14:textId="77777777" w:rsidR="00D31217" w:rsidRDefault="007F3FA3">
            <w:pPr>
              <w:jc w:val="both"/>
            </w:pPr>
            <w:r>
              <w:t>Produkt jest:</w:t>
            </w:r>
          </w:p>
          <w:p w14:paraId="46372FBE" w14:textId="77777777" w:rsidR="00D31217" w:rsidRDefault="007F3F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wytworzony z mrożonych, czystych, zdrowych, dojrzałych, niesfermentowanych, wolnych od pleśni owoców,</w:t>
            </w:r>
          </w:p>
          <w:p w14:paraId="4E2F730D" w14:textId="77777777" w:rsidR="00D31217" w:rsidRDefault="007F3FA3">
            <w:pPr>
              <w:numPr>
                <w:ilvl w:val="0"/>
                <w:numId w:val="3"/>
              </w:numPr>
              <w:jc w:val="both"/>
            </w:pPr>
            <w:r>
              <w:t xml:space="preserve">wytworzony z określonego owocu i niezawierający substancji dodatkowych, barwników, cukrów oraz konserwantów, </w:t>
            </w:r>
          </w:p>
          <w:p w14:paraId="0D5D8A33" w14:textId="77777777" w:rsidR="00D31217" w:rsidRDefault="007F3F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wolny od alergenów i pozostałości alergenów,</w:t>
            </w:r>
          </w:p>
          <w:p w14:paraId="588B7D26" w14:textId="77777777" w:rsidR="00D31217" w:rsidRDefault="007F3F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wolny od GMO i nieutrwalany promieniowaniem jonizującym,</w:t>
            </w:r>
          </w:p>
          <w:p w14:paraId="7A4D049A" w14:textId="77777777" w:rsidR="00D31217" w:rsidRDefault="007F3F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sprawdzony przy użyciu detektora rentgenowskiego,</w:t>
            </w:r>
          </w:p>
          <w:p w14:paraId="77B67410" w14:textId="77777777" w:rsidR="00D31217" w:rsidRDefault="007F3F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wolny od nanotechnologii,</w:t>
            </w:r>
          </w:p>
          <w:p w14:paraId="2D8F8E36" w14:textId="77777777" w:rsidR="00D31217" w:rsidRDefault="007F3FA3">
            <w:pPr>
              <w:jc w:val="both"/>
            </w:pPr>
            <w:r>
              <w:t xml:space="preserve">Proces jest zgodny z wymaganiami GMP oraz HACCP i zapewniać identyfikowalność produktu. </w:t>
            </w:r>
          </w:p>
          <w:p w14:paraId="774F85F4" w14:textId="77777777" w:rsidR="00D31217" w:rsidRDefault="00D31217">
            <w:pPr>
              <w:jc w:val="both"/>
            </w:pPr>
          </w:p>
          <w:p w14:paraId="40D2E7C3" w14:textId="77777777" w:rsidR="00D31217" w:rsidRDefault="007F3FA3">
            <w:pPr>
              <w:jc w:val="both"/>
              <w:rPr>
                <w:color w:val="525252"/>
              </w:rPr>
            </w:pPr>
            <w:r>
              <w:rPr>
                <w:color w:val="525252"/>
              </w:rPr>
              <w:t xml:space="preserve">The product is: </w:t>
            </w:r>
          </w:p>
          <w:p w14:paraId="76120312" w14:textId="77777777" w:rsidR="00D31217" w:rsidRDefault="007F3FA3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</w:r>
            <w:r>
              <w:rPr>
                <w:color w:val="525252"/>
              </w:rPr>
              <w:t>prepared from frozen, clean, sound, ripe, stemmed and unfermented fruits, free from moulds,</w:t>
            </w:r>
          </w:p>
          <w:p w14:paraId="2C0CC493" w14:textId="77777777" w:rsidR="00D31217" w:rsidRDefault="007F3FA3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 xml:space="preserve">made from the named fruit and contains no additives, colourings, sugars and preservatives, </w:t>
            </w:r>
          </w:p>
          <w:p w14:paraId="00DDF8C6" w14:textId="77777777" w:rsidR="00D31217" w:rsidRDefault="007F3FA3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free from allergens and allergens remains,</w:t>
            </w:r>
          </w:p>
          <w:p w14:paraId="5E9D6E56" w14:textId="77777777" w:rsidR="00D31217" w:rsidRDefault="007F3FA3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GMO free and no treated</w:t>
            </w:r>
            <w:r>
              <w:rPr>
                <w:color w:val="525252"/>
              </w:rPr>
              <w:t xml:space="preserve"> with radiation,</w:t>
            </w:r>
          </w:p>
          <w:p w14:paraId="589ED21A" w14:textId="77777777" w:rsidR="00D31217" w:rsidRDefault="007F3FA3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X-ray detector checked,</w:t>
            </w:r>
          </w:p>
          <w:p w14:paraId="5FEF1439" w14:textId="77777777" w:rsidR="00D31217" w:rsidRDefault="007F3FA3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free from nanotechnology.</w:t>
            </w:r>
          </w:p>
          <w:p w14:paraId="71E7B44F" w14:textId="77777777" w:rsidR="00D31217" w:rsidRDefault="007F3FA3">
            <w:pPr>
              <w:jc w:val="both"/>
              <w:rPr>
                <w:color w:val="525252"/>
              </w:rPr>
            </w:pPr>
            <w:r>
              <w:rPr>
                <w:color w:val="525252"/>
              </w:rPr>
              <w:t xml:space="preserve">The production process includes effective GMP and HACCP practices and assures product traceability. </w:t>
            </w:r>
          </w:p>
          <w:p w14:paraId="60FD203A" w14:textId="77777777" w:rsidR="00D31217" w:rsidRDefault="00D31217">
            <w:pPr>
              <w:jc w:val="both"/>
            </w:pPr>
          </w:p>
          <w:tbl>
            <w:tblPr>
              <w:tblStyle w:val="a9"/>
              <w:tblW w:w="105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single" w:sz="8" w:space="0" w:color="000000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70"/>
              <w:gridCol w:w="6752"/>
              <w:gridCol w:w="198"/>
            </w:tblGrid>
            <w:tr w:rsidR="00D31217" w14:paraId="0C94F60B" w14:textId="77777777">
              <w:trPr>
                <w:gridAfter w:val="1"/>
                <w:wAfter w:w="198" w:type="dxa"/>
                <w:trHeight w:val="524"/>
              </w:trPr>
              <w:tc>
                <w:tcPr>
                  <w:tcW w:w="10322" w:type="dxa"/>
                  <w:gridSpan w:val="2"/>
                  <w:vAlign w:val="center"/>
                </w:tcPr>
                <w:p w14:paraId="69CA2FB4" w14:textId="77777777" w:rsidR="00D31217" w:rsidRDefault="007F3FA3">
                  <w:pPr>
                    <w:jc w:val="both"/>
                  </w:pPr>
                  <w:bookmarkStart w:id="2" w:name="_heading=h.1fob9te" w:colFirst="0" w:colLast="0"/>
                  <w:bookmarkEnd w:id="2"/>
                  <w:r>
                    <w:rPr>
                      <w:b/>
                    </w:rPr>
                    <w:t xml:space="preserve">Właściwości organoleptyczne </w:t>
                  </w:r>
                  <w:r>
                    <w:rPr>
                      <w:b/>
                      <w:color w:val="525252"/>
                    </w:rPr>
                    <w:t>/Organoleptical characteristics</w:t>
                  </w:r>
                </w:p>
              </w:tc>
            </w:tr>
            <w:tr w:rsidR="00D31217" w14:paraId="7FAE72C0" w14:textId="77777777">
              <w:trPr>
                <w:gridAfter w:val="1"/>
                <w:wAfter w:w="198" w:type="dxa"/>
                <w:trHeight w:val="286"/>
              </w:trPr>
              <w:tc>
                <w:tcPr>
                  <w:tcW w:w="3570" w:type="dxa"/>
                  <w:tcBorders>
                    <w:bottom w:val="nil"/>
                  </w:tcBorders>
                  <w:vAlign w:val="center"/>
                </w:tcPr>
                <w:p w14:paraId="49AFBBD1" w14:textId="77777777" w:rsidR="00D31217" w:rsidRDefault="007F3FA3">
                  <w:pPr>
                    <w:rPr>
                      <w:b/>
                    </w:rPr>
                  </w:pPr>
                  <w:r>
                    <w:rPr>
                      <w:b/>
                    </w:rPr>
                    <w:t>Barwa</w:t>
                  </w:r>
                  <w:r>
                    <w:rPr>
                      <w:b/>
                      <w:color w:val="525252"/>
                    </w:rPr>
                    <w:t xml:space="preserve"> /Colour</w:t>
                  </w:r>
                </w:p>
              </w:tc>
              <w:tc>
                <w:tcPr>
                  <w:tcW w:w="6752" w:type="dxa"/>
                  <w:tcBorders>
                    <w:bottom w:val="nil"/>
                  </w:tcBorders>
                  <w:vAlign w:val="center"/>
                </w:tcPr>
                <w:p w14:paraId="75C52720" w14:textId="77777777" w:rsidR="00D31217" w:rsidRDefault="00D31217">
                  <w:pPr>
                    <w:jc w:val="both"/>
                  </w:pPr>
                </w:p>
                <w:p w14:paraId="277AED8A" w14:textId="77777777" w:rsidR="00D31217" w:rsidRDefault="007F3FA3">
                  <w:pPr>
                    <w:jc w:val="both"/>
                  </w:pPr>
                  <w:r>
                    <w:t>Typowa dla ananasów; od  jasnożółtej do ciemnożółtej w zależności od użytego surowca</w:t>
                  </w:r>
                </w:p>
                <w:p w14:paraId="31F784CD" w14:textId="77777777" w:rsidR="00D31217" w:rsidRDefault="007F3FA3">
                  <w:pPr>
                    <w:jc w:val="both"/>
                  </w:pPr>
                  <w:r>
                    <w:rPr>
                      <w:color w:val="525252"/>
                    </w:rPr>
                    <w:t>/Typical for pineapples; from light yellow to dark yellow depending on raw material</w:t>
                  </w:r>
                </w:p>
              </w:tc>
            </w:tr>
            <w:tr w:rsidR="00D31217" w14:paraId="0308151E" w14:textId="77777777">
              <w:trPr>
                <w:trHeight w:val="960"/>
              </w:trPr>
              <w:tc>
                <w:tcPr>
                  <w:tcW w:w="3570" w:type="dxa"/>
                  <w:tcBorders>
                    <w:top w:val="nil"/>
                    <w:bottom w:val="nil"/>
                  </w:tcBorders>
                  <w:vAlign w:val="center"/>
                </w:tcPr>
                <w:p w14:paraId="62753E7D" w14:textId="77777777" w:rsidR="00D31217" w:rsidRDefault="007F3FA3">
                  <w:pPr>
                    <w:rPr>
                      <w:b/>
                      <w:color w:val="525252"/>
                    </w:rPr>
                  </w:pPr>
                  <w:r>
                    <w:rPr>
                      <w:b/>
                    </w:rPr>
                    <w:t xml:space="preserve">Zapach i smak </w:t>
                  </w:r>
                  <w:r>
                    <w:rPr>
                      <w:b/>
                      <w:color w:val="525252"/>
                    </w:rPr>
                    <w:t>/Taste and smell</w:t>
                  </w:r>
                </w:p>
                <w:p w14:paraId="46EB1C4C" w14:textId="77777777" w:rsidR="00D31217" w:rsidRDefault="00D31217">
                  <w:pPr>
                    <w:rPr>
                      <w:b/>
                    </w:rPr>
                  </w:pPr>
                </w:p>
              </w:tc>
              <w:tc>
                <w:tcPr>
                  <w:tcW w:w="6950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4A9761C" w14:textId="77777777" w:rsidR="00D31217" w:rsidRDefault="00D31217">
                  <w:pPr>
                    <w:jc w:val="both"/>
                  </w:pPr>
                </w:p>
                <w:p w14:paraId="3424FC98" w14:textId="77777777" w:rsidR="00D31217" w:rsidRDefault="007F3FA3">
                  <w:pPr>
                    <w:jc w:val="both"/>
                  </w:pPr>
                  <w:r>
                    <w:t>Typowy dla liofilizowanych ananasów, bez obcych smakó</w:t>
                  </w:r>
                  <w:r>
                    <w:t>w i zapachów</w:t>
                  </w:r>
                </w:p>
                <w:p w14:paraId="09FB26B1" w14:textId="77777777" w:rsidR="00D31217" w:rsidRDefault="007F3FA3">
                  <w:pPr>
                    <w:jc w:val="both"/>
                    <w:rPr>
                      <w:color w:val="525252"/>
                    </w:rPr>
                  </w:pPr>
                  <w:r>
                    <w:rPr>
                      <w:color w:val="525252"/>
                    </w:rPr>
                    <w:t>/Typical for freeze-dried pineapples without foreign taste or smell</w:t>
                  </w:r>
                </w:p>
              </w:tc>
            </w:tr>
          </w:tbl>
          <w:p w14:paraId="681ED7F1" w14:textId="77777777" w:rsidR="00D31217" w:rsidRDefault="00D3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25252"/>
              </w:rPr>
            </w:pPr>
          </w:p>
          <w:tbl>
            <w:tblPr>
              <w:tblStyle w:val="aa"/>
              <w:tblW w:w="10370" w:type="dxa"/>
              <w:tblInd w:w="1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3"/>
              <w:gridCol w:w="2642"/>
              <w:gridCol w:w="126"/>
              <w:gridCol w:w="2700"/>
              <w:gridCol w:w="209"/>
            </w:tblGrid>
            <w:tr w:rsidR="00D31217" w14:paraId="7E2476C4" w14:textId="77777777" w:rsidTr="00D312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  <w:tcBorders>
                    <w:top w:val="nil"/>
                    <w:bottom w:val="single" w:sz="8" w:space="0" w:color="000000"/>
                  </w:tcBorders>
                  <w:vAlign w:val="center"/>
                </w:tcPr>
                <w:p w14:paraId="024F33AA" w14:textId="77777777" w:rsidR="00D31217" w:rsidRDefault="007F3FA3">
                  <w:bookmarkStart w:id="3" w:name="_heading=h.3znysh7" w:colFirst="0" w:colLast="0"/>
                  <w:bookmarkEnd w:id="3"/>
                  <w:r>
                    <w:t>Parametr jakościowy</w:t>
                  </w:r>
                </w:p>
                <w:p w14:paraId="337DB595" w14:textId="77777777" w:rsidR="00D31217" w:rsidRDefault="007F3FA3">
                  <w:r>
                    <w:rPr>
                      <w:color w:val="525252"/>
                    </w:rPr>
                    <w:t>/Quality parameter</w:t>
                  </w:r>
                </w:p>
              </w:tc>
              <w:tc>
                <w:tcPr>
                  <w:tcW w:w="2768" w:type="dxa"/>
                  <w:gridSpan w:val="2"/>
                  <w:tcBorders>
                    <w:top w:val="nil"/>
                    <w:bottom w:val="single" w:sz="8" w:space="0" w:color="000000"/>
                  </w:tcBorders>
                  <w:vAlign w:val="center"/>
                </w:tcPr>
                <w:p w14:paraId="78ABF124" w14:textId="77777777" w:rsidR="00D31217" w:rsidRDefault="007F3FA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Min. wartość</w:t>
                  </w:r>
                </w:p>
                <w:p w14:paraId="774EE504" w14:textId="77777777" w:rsidR="00D31217" w:rsidRDefault="007F3FA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color w:val="525252"/>
                    </w:rPr>
                    <w:t>/Min. value</w:t>
                  </w:r>
                </w:p>
              </w:tc>
              <w:tc>
                <w:tcPr>
                  <w:tcW w:w="2909" w:type="dxa"/>
                  <w:gridSpan w:val="2"/>
                  <w:tcBorders>
                    <w:top w:val="nil"/>
                    <w:bottom w:val="single" w:sz="8" w:space="0" w:color="000000"/>
                  </w:tcBorders>
                  <w:vAlign w:val="center"/>
                </w:tcPr>
                <w:p w14:paraId="28B4BCDF" w14:textId="77777777" w:rsidR="00D31217" w:rsidRDefault="007F3FA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Max. wartość</w:t>
                  </w:r>
                </w:p>
                <w:p w14:paraId="38BE7893" w14:textId="77777777" w:rsidR="00D31217" w:rsidRDefault="007F3FA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color w:val="525252"/>
                    </w:rPr>
                    <w:t>/Max. value</w:t>
                  </w:r>
                </w:p>
              </w:tc>
            </w:tr>
            <w:tr w:rsidR="00D31217" w14:paraId="426B6BB2" w14:textId="77777777" w:rsidTr="00D31217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09" w:type="dxa"/>
                <w:trHeight w:val="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  <w:vAlign w:val="center"/>
                </w:tcPr>
                <w:p w14:paraId="57ED3576" w14:textId="77777777" w:rsidR="00D31217" w:rsidRDefault="007F3FA3">
                  <w:r>
                    <w:t xml:space="preserve">Zawartość wody </w:t>
                  </w:r>
                </w:p>
                <w:p w14:paraId="4228DE3D" w14:textId="77777777" w:rsidR="00D31217" w:rsidRDefault="007F3FA3">
                  <w:r>
                    <w:rPr>
                      <w:color w:val="595959"/>
                    </w:rPr>
                    <w:t>/Content of water [%]</w:t>
                  </w:r>
                </w:p>
              </w:tc>
              <w:tc>
                <w:tcPr>
                  <w:tcW w:w="2642" w:type="dxa"/>
                  <w:vAlign w:val="center"/>
                </w:tcPr>
                <w:p w14:paraId="34E292FE" w14:textId="77777777" w:rsidR="00D31217" w:rsidRDefault="007F3FA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26" w:type="dxa"/>
                  <w:gridSpan w:val="2"/>
                  <w:vAlign w:val="center"/>
                </w:tcPr>
                <w:p w14:paraId="732DE307" w14:textId="77777777" w:rsidR="00D31217" w:rsidRDefault="007F3FA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5,00</w:t>
                  </w:r>
                </w:p>
              </w:tc>
            </w:tr>
            <w:tr w:rsidR="00D31217" w14:paraId="1F7EFA9A" w14:textId="77777777" w:rsidTr="00D31217">
              <w:trPr>
                <w:gridAfter w:val="1"/>
                <w:wAfter w:w="209" w:type="dxa"/>
                <w:trHeight w:val="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  <w:vAlign w:val="center"/>
                </w:tcPr>
                <w:p w14:paraId="2E0F51B9" w14:textId="77777777" w:rsidR="00D31217" w:rsidRDefault="007F3FA3">
                  <w:r>
                    <w:lastRenderedPageBreak/>
                    <w:t xml:space="preserve">Zanieczyszczenia pochodzenia organicznego </w:t>
                  </w:r>
                </w:p>
                <w:p w14:paraId="1CBEF9AE" w14:textId="77777777" w:rsidR="00D31217" w:rsidRDefault="007F3FA3">
                  <w:r>
                    <w:rPr>
                      <w:color w:val="595959"/>
                    </w:rPr>
                    <w:t>/organic contamination</w:t>
                  </w:r>
                  <w:r>
                    <w:t xml:space="preserve"> [%]</w:t>
                  </w:r>
                </w:p>
              </w:tc>
              <w:tc>
                <w:tcPr>
                  <w:tcW w:w="2642" w:type="dxa"/>
                  <w:vAlign w:val="center"/>
                </w:tcPr>
                <w:p w14:paraId="657D4906" w14:textId="77777777" w:rsidR="00D31217" w:rsidRDefault="007F3FA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26" w:type="dxa"/>
                  <w:gridSpan w:val="2"/>
                  <w:vAlign w:val="center"/>
                </w:tcPr>
                <w:p w14:paraId="12674998" w14:textId="77777777" w:rsidR="00D31217" w:rsidRDefault="007F3FA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0,10</w:t>
                  </w:r>
                </w:p>
              </w:tc>
            </w:tr>
            <w:tr w:rsidR="00D31217" w14:paraId="0B879F29" w14:textId="77777777" w:rsidTr="00D31217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09" w:type="dxa"/>
                <w:trHeight w:val="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  <w:vAlign w:val="center"/>
                </w:tcPr>
                <w:p w14:paraId="6560AA21" w14:textId="77777777" w:rsidR="00D31217" w:rsidRDefault="007F3FA3">
                  <w:r>
                    <w:t>Zawartość przypalonych owoców</w:t>
                  </w:r>
                </w:p>
                <w:p w14:paraId="486B9911" w14:textId="77777777" w:rsidR="00D31217" w:rsidRDefault="007F3FA3">
                  <w:r>
                    <w:rPr>
                      <w:color w:val="595959"/>
                    </w:rPr>
                    <w:t xml:space="preserve">/content of burned fruits </w:t>
                  </w:r>
                  <w:r>
                    <w:t>[%]</w:t>
                  </w:r>
                </w:p>
              </w:tc>
              <w:tc>
                <w:tcPr>
                  <w:tcW w:w="2642" w:type="dxa"/>
                  <w:vAlign w:val="center"/>
                </w:tcPr>
                <w:p w14:paraId="62DBFC49" w14:textId="77777777" w:rsidR="00D31217" w:rsidRDefault="007F3FA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26" w:type="dxa"/>
                  <w:gridSpan w:val="2"/>
                  <w:vAlign w:val="center"/>
                </w:tcPr>
                <w:p w14:paraId="2C6A77EE" w14:textId="77777777" w:rsidR="00D31217" w:rsidRDefault="007F3FA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2,00</w:t>
                  </w:r>
                </w:p>
              </w:tc>
            </w:tr>
            <w:tr w:rsidR="00D31217" w14:paraId="7A7C7C6C" w14:textId="77777777" w:rsidTr="00D31217">
              <w:trPr>
                <w:gridAfter w:val="1"/>
                <w:wAfter w:w="209" w:type="dxa"/>
                <w:trHeight w:val="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93" w:type="dxa"/>
                  <w:vAlign w:val="center"/>
                </w:tcPr>
                <w:p w14:paraId="6CF1961F" w14:textId="77777777" w:rsidR="00D31217" w:rsidRDefault="007F3FA3">
                  <w:r>
                    <w:t xml:space="preserve">Frakcja &lt;1mm  </w:t>
                  </w:r>
                </w:p>
                <w:p w14:paraId="0B19263D" w14:textId="77777777" w:rsidR="00D31217" w:rsidRDefault="007F3FA3">
                  <w:r>
                    <w:rPr>
                      <w:color w:val="595959"/>
                    </w:rPr>
                    <w:t>/Fraction &lt;1mm</w:t>
                  </w:r>
                  <w:r>
                    <w:t>[%]</w:t>
                  </w:r>
                </w:p>
              </w:tc>
              <w:tc>
                <w:tcPr>
                  <w:tcW w:w="2642" w:type="dxa"/>
                  <w:vAlign w:val="center"/>
                </w:tcPr>
                <w:p w14:paraId="5EDCB91E" w14:textId="77777777" w:rsidR="00D31217" w:rsidRDefault="007F3FA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26" w:type="dxa"/>
                  <w:gridSpan w:val="2"/>
                  <w:vAlign w:val="center"/>
                </w:tcPr>
                <w:p w14:paraId="54B68E43" w14:textId="77777777" w:rsidR="00D31217" w:rsidRDefault="007F3FA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5,00</w:t>
                  </w:r>
                </w:p>
              </w:tc>
            </w:tr>
          </w:tbl>
          <w:p w14:paraId="14BE4482" w14:textId="77777777" w:rsidR="00D31217" w:rsidRDefault="00D31217">
            <w:pPr>
              <w:jc w:val="both"/>
            </w:pPr>
          </w:p>
        </w:tc>
      </w:tr>
    </w:tbl>
    <w:p w14:paraId="38EAF495" w14:textId="77777777" w:rsidR="00D31217" w:rsidRDefault="00D312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Style w:val="ab"/>
        <w:tblW w:w="10566" w:type="dxa"/>
        <w:tblInd w:w="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694"/>
        <w:gridCol w:w="2202"/>
      </w:tblGrid>
      <w:tr w:rsidR="00D31217" w14:paraId="10B0A8E0" w14:textId="77777777" w:rsidTr="00D31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B5CD53" w14:textId="77777777" w:rsidR="00D31217" w:rsidRDefault="00D31217">
            <w:pPr>
              <w:rPr>
                <w:highlight w:val="yellow"/>
              </w:rPr>
            </w:pPr>
          </w:p>
          <w:p w14:paraId="6192B0C8" w14:textId="77777777" w:rsidR="00D31217" w:rsidRDefault="00D31217">
            <w:pPr>
              <w:rPr>
                <w:highlight w:val="yellow"/>
              </w:rPr>
            </w:pPr>
          </w:p>
          <w:p w14:paraId="5394DB5F" w14:textId="77777777" w:rsidR="00D31217" w:rsidRDefault="007F3FA3">
            <w:pPr>
              <w:rPr>
                <w:highlight w:val="yellow"/>
              </w:rPr>
            </w:pPr>
            <w:r>
              <w:t xml:space="preserve">Wartość odżywcza w 100 g </w:t>
            </w:r>
            <w:r>
              <w:rPr>
                <w:color w:val="525252"/>
              </w:rPr>
              <w:t>/Nutritional values in 100g</w:t>
            </w:r>
          </w:p>
        </w:tc>
      </w:tr>
      <w:tr w:rsidR="00D31217" w14:paraId="52DA0D84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44B5949" w14:textId="77777777" w:rsidR="00D31217" w:rsidRDefault="007F3FA3">
            <w:r>
              <w:t xml:space="preserve">Wartość energetyczna </w:t>
            </w:r>
            <w:r>
              <w:rPr>
                <w:color w:val="595959"/>
              </w:rPr>
              <w:t>/energetic value</w:t>
            </w: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9AD4366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kcal /kJ</w:t>
            </w:r>
          </w:p>
        </w:tc>
        <w:tc>
          <w:tcPr>
            <w:tcW w:w="2202" w:type="dxa"/>
            <w:tcBorders>
              <w:top w:val="single" w:sz="8" w:space="0" w:color="000000"/>
            </w:tcBorders>
            <w:vAlign w:val="center"/>
          </w:tcPr>
          <w:p w14:paraId="46FF7FE3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370 / 1541</w:t>
            </w:r>
          </w:p>
        </w:tc>
      </w:tr>
      <w:tr w:rsidR="00D31217" w14:paraId="53FEE286" w14:textId="77777777" w:rsidTr="00D31217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124569EE" w14:textId="77777777" w:rsidR="00D31217" w:rsidRDefault="007F3FA3">
            <w:r>
              <w:t xml:space="preserve">Białko </w:t>
            </w:r>
            <w:r>
              <w:rPr>
                <w:color w:val="595959"/>
              </w:rPr>
              <w:t>/Protein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FD954C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g/100 g</w:t>
            </w:r>
          </w:p>
        </w:tc>
        <w:tc>
          <w:tcPr>
            <w:tcW w:w="2202" w:type="dxa"/>
            <w:vAlign w:val="center"/>
          </w:tcPr>
          <w:p w14:paraId="1A55432D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</w:t>
            </w:r>
          </w:p>
        </w:tc>
      </w:tr>
      <w:tr w:rsidR="00D31217" w14:paraId="454C89D4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74450BF6" w14:textId="77777777" w:rsidR="00D31217" w:rsidRDefault="007F3FA3">
            <w:r>
              <w:t xml:space="preserve">Węglowodany </w:t>
            </w:r>
            <w:r>
              <w:rPr>
                <w:color w:val="595959"/>
              </w:rPr>
              <w:t>/carbohydrates</w:t>
            </w:r>
          </w:p>
          <w:p w14:paraId="17E8E20B" w14:textId="77777777" w:rsidR="00D31217" w:rsidRDefault="007F3FA3">
            <w:r>
              <w:t xml:space="preserve">w tym cukry </w:t>
            </w:r>
            <w:r>
              <w:rPr>
                <w:color w:val="595959"/>
              </w:rPr>
              <w:t>/of which: sugars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347545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g/100 g</w:t>
            </w:r>
          </w:p>
        </w:tc>
        <w:tc>
          <w:tcPr>
            <w:tcW w:w="2202" w:type="dxa"/>
            <w:vAlign w:val="center"/>
          </w:tcPr>
          <w:p w14:paraId="6383B786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</w:p>
          <w:p w14:paraId="4F247941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</w:p>
        </w:tc>
      </w:tr>
      <w:tr w:rsidR="00D31217" w14:paraId="336ADA9D" w14:textId="77777777" w:rsidTr="00D31217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24507457" w14:textId="77777777" w:rsidR="00D31217" w:rsidRDefault="007F3FA3">
            <w:r>
              <w:t xml:space="preserve">Tłuszcze </w:t>
            </w:r>
            <w:r>
              <w:rPr>
                <w:color w:val="595959"/>
              </w:rPr>
              <w:t>/Fat</w:t>
            </w:r>
          </w:p>
          <w:p w14:paraId="3D8BFDC7" w14:textId="77777777" w:rsidR="00D31217" w:rsidRDefault="007F3FA3">
            <w:r>
              <w:t xml:space="preserve">w tym nasycone kwasy tłuszczowe </w:t>
            </w:r>
          </w:p>
          <w:p w14:paraId="3E93A2C5" w14:textId="77777777" w:rsidR="00D31217" w:rsidRDefault="007F3FA3">
            <w:r>
              <w:rPr>
                <w:color w:val="595959"/>
              </w:rPr>
              <w:t>/of which saturated fatty acids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D8337D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g/100 g</w:t>
            </w:r>
          </w:p>
        </w:tc>
        <w:tc>
          <w:tcPr>
            <w:tcW w:w="2202" w:type="dxa"/>
            <w:vAlign w:val="center"/>
          </w:tcPr>
          <w:p w14:paraId="413C06AC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</w:t>
            </w:r>
          </w:p>
          <w:p w14:paraId="36D8BA2B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&lt;0,1</w:t>
            </w:r>
          </w:p>
        </w:tc>
      </w:tr>
      <w:tr w:rsidR="00D31217" w14:paraId="178D9E04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25518E75" w14:textId="77777777" w:rsidR="00D31217" w:rsidRDefault="007F3FA3">
            <w:r>
              <w:t xml:space="preserve">Błonnik </w:t>
            </w:r>
            <w:r>
              <w:rPr>
                <w:color w:val="595959"/>
              </w:rPr>
              <w:t>/Fibre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D2D4AD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g/100 g</w:t>
            </w:r>
          </w:p>
        </w:tc>
        <w:tc>
          <w:tcPr>
            <w:tcW w:w="2202" w:type="dxa"/>
            <w:vAlign w:val="center"/>
          </w:tcPr>
          <w:p w14:paraId="6735D733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</w:t>
            </w:r>
          </w:p>
        </w:tc>
      </w:tr>
      <w:tr w:rsidR="00D31217" w14:paraId="19577F52" w14:textId="77777777" w:rsidTr="00D31217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vAlign w:val="center"/>
          </w:tcPr>
          <w:p w14:paraId="2EF3B4CE" w14:textId="77777777" w:rsidR="00D31217" w:rsidRDefault="007F3FA3">
            <w:r>
              <w:t xml:space="preserve">NaCl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6C02E6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g/100g</w:t>
            </w:r>
          </w:p>
        </w:tc>
        <w:tc>
          <w:tcPr>
            <w:tcW w:w="2202" w:type="dxa"/>
            <w:vAlign w:val="center"/>
          </w:tcPr>
          <w:p w14:paraId="08B81703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0,07</w:t>
            </w:r>
          </w:p>
        </w:tc>
      </w:tr>
    </w:tbl>
    <w:p w14:paraId="4CBC2D3A" w14:textId="77777777" w:rsidR="00D31217" w:rsidRDefault="00D31217">
      <w:pPr>
        <w:jc w:val="both"/>
        <w:rPr>
          <w:b/>
          <w:sz w:val="20"/>
          <w:szCs w:val="20"/>
        </w:rPr>
      </w:pPr>
    </w:p>
    <w:tbl>
      <w:tblPr>
        <w:tblStyle w:val="ac"/>
        <w:tblW w:w="10205" w:type="dxa"/>
        <w:tblInd w:w="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540"/>
        <w:gridCol w:w="1951"/>
        <w:gridCol w:w="2714"/>
      </w:tblGrid>
      <w:tr w:rsidR="00D31217" w14:paraId="65ADA559" w14:textId="77777777" w:rsidTr="00D31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gridSpan w:val="3"/>
            <w:tcBorders>
              <w:top w:val="nil"/>
            </w:tcBorders>
            <w:vAlign w:val="center"/>
          </w:tcPr>
          <w:p w14:paraId="6A1FEC00" w14:textId="77777777" w:rsidR="00D31217" w:rsidRDefault="007F3FA3">
            <w:bookmarkStart w:id="4" w:name="_heading=h.2et92p0" w:colFirst="0" w:colLast="0"/>
            <w:bookmarkEnd w:id="4"/>
            <w:r>
              <w:t xml:space="preserve">Parametry mikrobiologiczne </w:t>
            </w:r>
            <w:r>
              <w:rPr>
                <w:color w:val="525252"/>
              </w:rPr>
              <w:t>/Microbiological characteristics</w:t>
            </w:r>
          </w:p>
        </w:tc>
      </w:tr>
      <w:tr w:rsidR="00D31217" w14:paraId="24C349AF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tcBorders>
              <w:top w:val="single" w:sz="8" w:space="0" w:color="000000"/>
            </w:tcBorders>
            <w:vAlign w:val="center"/>
          </w:tcPr>
          <w:p w14:paraId="51AD3002" w14:textId="77777777" w:rsidR="00D31217" w:rsidRDefault="007F3FA3">
            <w:r>
              <w:t xml:space="preserve">Ogólna liczba drobnoustrojów </w:t>
            </w:r>
            <w:r>
              <w:rPr>
                <w:color w:val="525252"/>
              </w:rPr>
              <w:t>/Total plate count</w:t>
            </w:r>
          </w:p>
        </w:tc>
        <w:tc>
          <w:tcPr>
            <w:tcW w:w="1951" w:type="dxa"/>
            <w:tcBorders>
              <w:top w:val="single" w:sz="8" w:space="0" w:color="000000"/>
            </w:tcBorders>
            <w:vAlign w:val="center"/>
          </w:tcPr>
          <w:p w14:paraId="7C178D0C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jtk/1g </w:t>
            </w:r>
            <w:r>
              <w:rPr>
                <w:color w:val="595959"/>
              </w:rPr>
              <w:t>[cfu/g]</w:t>
            </w:r>
          </w:p>
        </w:tc>
        <w:tc>
          <w:tcPr>
            <w:tcW w:w="2714" w:type="dxa"/>
            <w:tcBorders>
              <w:top w:val="single" w:sz="8" w:space="0" w:color="000000"/>
            </w:tcBorders>
            <w:vAlign w:val="center"/>
          </w:tcPr>
          <w:p w14:paraId="2E8AFAC6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5 x 10</w:t>
            </w:r>
            <w:r>
              <w:rPr>
                <w:vertAlign w:val="superscript"/>
              </w:rPr>
              <w:t>4</w:t>
            </w:r>
          </w:p>
        </w:tc>
      </w:tr>
      <w:tr w:rsidR="00D31217" w14:paraId="3123F008" w14:textId="77777777" w:rsidTr="00D3121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vAlign w:val="center"/>
          </w:tcPr>
          <w:p w14:paraId="72EE8A8C" w14:textId="77777777" w:rsidR="00D31217" w:rsidRDefault="007F3FA3">
            <w:r>
              <w:t xml:space="preserve">Drożdże </w:t>
            </w:r>
            <w:r>
              <w:rPr>
                <w:color w:val="525252"/>
              </w:rPr>
              <w:t>/Yeast</w:t>
            </w:r>
          </w:p>
        </w:tc>
        <w:tc>
          <w:tcPr>
            <w:tcW w:w="1951" w:type="dxa"/>
            <w:vAlign w:val="center"/>
          </w:tcPr>
          <w:p w14:paraId="4446241B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jtk/g </w:t>
            </w:r>
            <w:r>
              <w:rPr>
                <w:color w:val="525252"/>
              </w:rPr>
              <w:t>[cfu/g]</w:t>
            </w:r>
          </w:p>
        </w:tc>
        <w:tc>
          <w:tcPr>
            <w:tcW w:w="2714" w:type="dxa"/>
            <w:vAlign w:val="center"/>
          </w:tcPr>
          <w:p w14:paraId="51E3F467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3 x 10</w:t>
            </w:r>
            <w:r>
              <w:rPr>
                <w:vertAlign w:val="superscript"/>
              </w:rPr>
              <w:t>3</w:t>
            </w:r>
          </w:p>
        </w:tc>
      </w:tr>
      <w:tr w:rsidR="00D31217" w14:paraId="219DB03C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vAlign w:val="center"/>
          </w:tcPr>
          <w:p w14:paraId="4ABC29DD" w14:textId="77777777" w:rsidR="00D31217" w:rsidRDefault="007F3FA3">
            <w:r>
              <w:t xml:space="preserve">Pleśnie </w:t>
            </w:r>
            <w:r>
              <w:rPr>
                <w:color w:val="525252"/>
              </w:rPr>
              <w:t>/Mould</w:t>
            </w:r>
          </w:p>
        </w:tc>
        <w:tc>
          <w:tcPr>
            <w:tcW w:w="1951" w:type="dxa"/>
            <w:vAlign w:val="center"/>
          </w:tcPr>
          <w:p w14:paraId="2F9EDDA6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jtk/g </w:t>
            </w:r>
            <w:r>
              <w:rPr>
                <w:color w:val="525252"/>
              </w:rPr>
              <w:t>[cfu/g]</w:t>
            </w:r>
          </w:p>
        </w:tc>
        <w:tc>
          <w:tcPr>
            <w:tcW w:w="2714" w:type="dxa"/>
            <w:vAlign w:val="center"/>
          </w:tcPr>
          <w:p w14:paraId="7CAA0563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3 x 10</w:t>
            </w:r>
            <w:r>
              <w:rPr>
                <w:vertAlign w:val="superscript"/>
              </w:rPr>
              <w:t>3</w:t>
            </w:r>
          </w:p>
        </w:tc>
      </w:tr>
      <w:tr w:rsidR="00D31217" w14:paraId="2531E174" w14:textId="77777777" w:rsidTr="00D3121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vAlign w:val="center"/>
          </w:tcPr>
          <w:p w14:paraId="397EBEA5" w14:textId="77777777" w:rsidR="00D31217" w:rsidRDefault="007F3FA3">
            <w:pPr>
              <w:rPr>
                <w:i/>
              </w:rPr>
            </w:pPr>
            <w:r>
              <w:rPr>
                <w:i/>
              </w:rPr>
              <w:t>Staphylococcus aureus</w:t>
            </w:r>
          </w:p>
        </w:tc>
        <w:tc>
          <w:tcPr>
            <w:tcW w:w="1951" w:type="dxa"/>
            <w:vAlign w:val="center"/>
          </w:tcPr>
          <w:p w14:paraId="4E649968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jtk/g </w:t>
            </w:r>
            <w:r>
              <w:rPr>
                <w:color w:val="595959"/>
              </w:rPr>
              <w:t>[cfu/g]</w:t>
            </w:r>
          </w:p>
        </w:tc>
        <w:tc>
          <w:tcPr>
            <w:tcW w:w="2714" w:type="dxa"/>
            <w:vAlign w:val="center"/>
          </w:tcPr>
          <w:p w14:paraId="045DFFFB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10</w:t>
            </w:r>
            <w:r>
              <w:rPr>
                <w:vertAlign w:val="superscript"/>
              </w:rPr>
              <w:t>2</w:t>
            </w:r>
          </w:p>
        </w:tc>
      </w:tr>
      <w:tr w:rsidR="00D31217" w14:paraId="6E18CC01" w14:textId="77777777" w:rsidTr="00D3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vAlign w:val="center"/>
          </w:tcPr>
          <w:p w14:paraId="05A2EB7F" w14:textId="77777777" w:rsidR="00D31217" w:rsidRDefault="007F3FA3">
            <w:pPr>
              <w:rPr>
                <w:i/>
              </w:rPr>
            </w:pPr>
            <w:r>
              <w:rPr>
                <w:i/>
              </w:rPr>
              <w:t>Salmonella</w:t>
            </w:r>
          </w:p>
        </w:tc>
        <w:tc>
          <w:tcPr>
            <w:tcW w:w="1951" w:type="dxa"/>
            <w:vAlign w:val="center"/>
          </w:tcPr>
          <w:p w14:paraId="56311E22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jtk /25 g </w:t>
            </w:r>
            <w:r>
              <w:rPr>
                <w:color w:val="595959"/>
              </w:rPr>
              <w:t>[cfu/25g]</w:t>
            </w:r>
          </w:p>
        </w:tc>
        <w:tc>
          <w:tcPr>
            <w:tcW w:w="2714" w:type="dxa"/>
            <w:vAlign w:val="center"/>
          </w:tcPr>
          <w:p w14:paraId="355DE4A1" w14:textId="77777777" w:rsidR="00D31217" w:rsidRDefault="007F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Nieobecne /absent</w:t>
            </w:r>
          </w:p>
        </w:tc>
      </w:tr>
      <w:tr w:rsidR="00D31217" w14:paraId="72E4E2BA" w14:textId="77777777" w:rsidTr="00D3121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vAlign w:val="center"/>
          </w:tcPr>
          <w:p w14:paraId="48572232" w14:textId="77777777" w:rsidR="00D31217" w:rsidRDefault="007F3FA3">
            <w:pPr>
              <w:rPr>
                <w:i/>
              </w:rPr>
            </w:pPr>
            <w:r>
              <w:rPr>
                <w:i/>
              </w:rPr>
              <w:t xml:space="preserve">E.coli </w:t>
            </w:r>
          </w:p>
        </w:tc>
        <w:tc>
          <w:tcPr>
            <w:tcW w:w="1951" w:type="dxa"/>
            <w:vAlign w:val="center"/>
          </w:tcPr>
          <w:p w14:paraId="51C7BE4A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jtk/0,1 g </w:t>
            </w:r>
            <w:r>
              <w:rPr>
                <w:color w:val="525252"/>
              </w:rPr>
              <w:t>[cfu/0,1 g]</w:t>
            </w:r>
          </w:p>
        </w:tc>
        <w:tc>
          <w:tcPr>
            <w:tcW w:w="2714" w:type="dxa"/>
            <w:vAlign w:val="center"/>
          </w:tcPr>
          <w:p w14:paraId="76DC0CD3" w14:textId="77777777" w:rsidR="00D31217" w:rsidRDefault="007F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10</w:t>
            </w:r>
          </w:p>
        </w:tc>
      </w:tr>
    </w:tbl>
    <w:p w14:paraId="51DADEF3" w14:textId="77777777" w:rsidR="00D31217" w:rsidRDefault="00D31217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7E0F9" w14:textId="77777777" w:rsidR="00D31217" w:rsidRDefault="007F3FA3">
      <w:pPr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Zawartość metali ciężkich /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 xml:space="preserve">The content of heavy metals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Zgodnie z obecnym prawodawstwem UE./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According to present EU Legislation.</w:t>
      </w:r>
    </w:p>
    <w:p w14:paraId="476EA259" w14:textId="77777777" w:rsidR="00D31217" w:rsidRDefault="007F3FA3">
      <w:pPr>
        <w:ind w:left="-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Zawartość pestycydów /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>The content of pesticides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Zgodnie z obecnym prawodawstwem WE./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According to present EC Legislation</w:t>
      </w:r>
    </w:p>
    <w:p w14:paraId="7A570DC4" w14:textId="77777777" w:rsidR="00D31217" w:rsidRDefault="007F3FA3">
      <w:pPr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Informacje alergiczne 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>/allergic informations</w:t>
      </w:r>
    </w:p>
    <w:p w14:paraId="08A02CA9" w14:textId="1AEDD532" w:rsidR="00D31217" w:rsidRDefault="00117385">
      <w:pPr>
        <w:jc w:val="both"/>
        <w:rPr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3118A3CD" wp14:editId="46122E62">
            <wp:extent cx="5962650" cy="2505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FA3">
        <w:rPr>
          <w:b/>
          <w:sz w:val="20"/>
          <w:szCs w:val="20"/>
        </w:rPr>
        <w:br/>
      </w:r>
    </w:p>
    <w:p w14:paraId="03DDFEAE" w14:textId="77777777" w:rsidR="00D31217" w:rsidRDefault="007F3FA3">
      <w:pPr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Okres trwałości i warunki przechowywania </w:t>
      </w:r>
      <w:r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  <w:t>/Shelf life and storage</w:t>
      </w:r>
    </w:p>
    <w:p w14:paraId="767FFDEC" w14:textId="77777777" w:rsidR="00D31217" w:rsidRDefault="007F3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 miesięcy od daty produkcji w oryginalnym opakowaniu, czystym i nieuszkodzonym. </w:t>
      </w:r>
    </w:p>
    <w:p w14:paraId="273D4717" w14:textId="77777777" w:rsidR="00D31217" w:rsidRDefault="007F3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Przechowywać szczelnie zamknięte, w pomieszczeniach czystych, suchych, w temperaturze pokojowej do 25°C i wilgotności do 75%, bez obcych zapachów i szkodników.</w:t>
      </w:r>
    </w:p>
    <w:p w14:paraId="74DCF6AC" w14:textId="77777777" w:rsidR="00D31217" w:rsidRPr="00BF236C" w:rsidRDefault="007F3F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r w:rsidRPr="00BF236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</w:rPr>
        <w:t>18 months from production date in original packaging, clean and undamaged.</w:t>
      </w:r>
    </w:p>
    <w:p w14:paraId="5BF022F6" w14:textId="77777777" w:rsidR="00D31217" w:rsidRPr="00BF236C" w:rsidRDefault="007F3F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525252"/>
          <w:sz w:val="20"/>
          <w:szCs w:val="20"/>
        </w:rPr>
      </w:pPr>
      <w:r w:rsidRPr="00BF236C">
        <w:rPr>
          <w:rFonts w:ascii="Times New Roman" w:eastAsia="Times New Roman" w:hAnsi="Times New Roman" w:cs="Times New Roman"/>
          <w:b/>
          <w:bCs/>
          <w:color w:val="525252"/>
          <w:sz w:val="20"/>
          <w:szCs w:val="20"/>
        </w:rPr>
        <w:t xml:space="preserve">Storaged tightly closed in clean, dry and dark place in temperature max. 25°C and humidity max. 75% without foreign smell or pests. </w:t>
      </w:r>
    </w:p>
    <w:p w14:paraId="267A2896" w14:textId="77777777" w:rsidR="00D31217" w:rsidRDefault="007F3FA3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Wymagane warunki transportu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 xml:space="preserve">/ Required transport 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>conditions</w:t>
      </w:r>
    </w:p>
    <w:p w14:paraId="3773C794" w14:textId="77777777" w:rsidR="00D31217" w:rsidRDefault="007F3FA3">
      <w:pPr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Środek transportu musi być: zakryty, czysty, suchy, bez obcych, intensywnych zapachów oraz bez obecności szkodników, a także przeznaczony do przewożenia produktów spożywczych.</w:t>
      </w:r>
    </w:p>
    <w:p w14:paraId="6FBC3E5F" w14:textId="77777777" w:rsidR="00D31217" w:rsidRDefault="007F3FA3">
      <w:pPr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/Transport facility has to be covered, clean, dry transport facility, free from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foreign smell or pests, allowed to transit food. </w:t>
      </w:r>
    </w:p>
    <w:p w14:paraId="23B1B8E7" w14:textId="77777777" w:rsidR="00D31217" w:rsidRDefault="007F3FA3">
      <w:pPr>
        <w:ind w:left="-567"/>
        <w:jc w:val="both"/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Pakowanie </w:t>
      </w:r>
      <w:r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  <w:t>/Packaging</w:t>
      </w:r>
    </w:p>
    <w:p w14:paraId="740F2917" w14:textId="77777777" w:rsidR="00D31217" w:rsidRDefault="007F3FA3">
      <w:pPr>
        <w:ind w:left="-567"/>
        <w:jc w:val="both"/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Stosuje się dwa rodzaje opakowań: </w:t>
      </w:r>
    </w:p>
    <w:p w14:paraId="04A859E2" w14:textId="77777777" w:rsidR="00D31217" w:rsidRDefault="007F3F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Opakowanie bezpośrednie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worek foliowy w kolorze niebieskim, czysty i  szczelnie zamknięty </w:t>
      </w:r>
    </w:p>
    <w:p w14:paraId="498CF6C3" w14:textId="77777777" w:rsidR="00D31217" w:rsidRDefault="007F3FA3">
      <w:pPr>
        <w:pBdr>
          <w:top w:val="nil"/>
          <w:left w:val="nil"/>
          <w:bottom w:val="nil"/>
          <w:right w:val="nil"/>
          <w:between w:val="nil"/>
        </w:pBdr>
        <w:spacing w:after="0"/>
        <w:ind w:left="153"/>
        <w:jc w:val="both"/>
        <w:rPr>
          <w:rFonts w:ascii="Times New Roman" w:eastAsia="Times New Roman" w:hAnsi="Times New Roman" w:cs="Times New Roman"/>
          <w:color w:val="767171"/>
          <w:sz w:val="18"/>
          <w:szCs w:val="18"/>
        </w:rPr>
      </w:pP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/Direct packaging: Blue bag from polyethylene, clean and tightly closed. </w:t>
      </w:r>
    </w:p>
    <w:p w14:paraId="3FE37181" w14:textId="77777777" w:rsidR="00D31217" w:rsidRDefault="007F3F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Opakowanie pośrednie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Karton szary,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czysty, szczelnie zamknięty, oznakowany zewnętrzną etykietą. </w:t>
      </w:r>
    </w:p>
    <w:p w14:paraId="13863377" w14:textId="77777777" w:rsidR="00D31217" w:rsidRDefault="007F3FA3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/secondary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 xml:space="preserve">packaging – gray cardboard box, clean, tightly closed, marked by outer label. </w:t>
      </w:r>
    </w:p>
    <w:p w14:paraId="1E71084A" w14:textId="77777777" w:rsidR="00D31217" w:rsidRDefault="00D312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</w:p>
    <w:p w14:paraId="7157D13A" w14:textId="77777777" w:rsidR="00D31217" w:rsidRDefault="007F3F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Oznakowanie produktu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/Labelling</w:t>
      </w:r>
    </w:p>
    <w:p w14:paraId="51028FD0" w14:textId="77777777" w:rsidR="00D31217" w:rsidRDefault="007F3F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opakowaniu bezpośrednim produktu znajdują się informacje takie jak: nazwa produktu, masa netto, nazwa i adres producenta, data minimalnej trwałości, numer partii, warunki przechowywania, kraj pochodzenia</w:t>
      </w:r>
    </w:p>
    <w:p w14:paraId="6A53EE36" w14:textId="77777777" w:rsidR="00D31217" w:rsidRDefault="00D312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E66AAE" w14:textId="77777777" w:rsidR="00D31217" w:rsidRDefault="007F3F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On direct packaging there are following infroma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tions: name of theproduct, net weight, name and adress of producent, the date of minimum durability, batch numer, conditions of storage , country of origin.</w:t>
      </w:r>
    </w:p>
    <w:p w14:paraId="12975F9E" w14:textId="77777777" w:rsidR="00D31217" w:rsidRDefault="00D31217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3BF209" w14:textId="77777777" w:rsidR="00D31217" w:rsidRDefault="00D31217">
      <w:pPr>
        <w:spacing w:after="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</w:p>
    <w:p w14:paraId="1AC1219B" w14:textId="77777777" w:rsidR="00D31217" w:rsidRDefault="007F3FA3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5F6368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Przeznaczenie konsumenckie 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  <w:highlight w:val="white"/>
        </w:rPr>
        <w:t>c</w:t>
      </w:r>
      <w:r>
        <w:rPr>
          <w:rFonts w:ascii="Times New Roman" w:eastAsia="Times New Roman" w:hAnsi="Times New Roman" w:cs="Times New Roman"/>
          <w:b/>
          <w:color w:val="5F6368"/>
          <w:sz w:val="20"/>
          <w:szCs w:val="20"/>
          <w:highlight w:val="white"/>
        </w:rPr>
        <w:t>onsumers' use of the product</w:t>
      </w:r>
    </w:p>
    <w:p w14:paraId="7E330515" w14:textId="77777777" w:rsidR="00D31217" w:rsidRDefault="007F3FA3">
      <w:pPr>
        <w:spacing w:after="0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Produkt do ogólnego użytku, przeznaczony do bezpośredniej konsumpcji po wcześniejszym uwodnieniu lub jako dodatek do produkcji ciast, galaretek, deserów, produktów mlecznych (jogurty, desery mleczne, lody), musli, herbaty i wiele innych. </w:t>
      </w:r>
    </w:p>
    <w:p w14:paraId="0656E54D" w14:textId="77777777" w:rsidR="00D31217" w:rsidRDefault="007F3FA3">
      <w:pPr>
        <w:spacing w:after="0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Wyroby w opakowan</w:t>
      </w:r>
      <w:r>
        <w:rPr>
          <w:rFonts w:ascii="Times New Roman" w:eastAsia="Times New Roman" w:hAnsi="Times New Roman" w:cs="Times New Roman"/>
          <w:sz w:val="20"/>
          <w:szCs w:val="20"/>
        </w:rPr>
        <w:t>iach jednostkowych są przeznaczone do spożycia dla wszystkich grup konsumenckich. Nie zidentyfikowano grupy konsumentów szczególnie wrażliwych.</w:t>
      </w:r>
    </w:p>
    <w:p w14:paraId="4EA77963" w14:textId="77777777" w:rsidR="00D31217" w:rsidRDefault="00D31217">
      <w:pPr>
        <w:spacing w:after="0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E8B092" w14:textId="77777777" w:rsidR="00D31217" w:rsidRDefault="007F3F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Product of general use, intended for consumption after previous irrigating or as semi-manufactured ingredient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for production of cakes, jellies, deserts, dairy products (yoghurt, milk desserts, ice creams), muesli, tea and many others.  </w:t>
      </w:r>
    </w:p>
    <w:p w14:paraId="3ECA9034" w14:textId="77777777" w:rsidR="00D31217" w:rsidRDefault="007F3FA3">
      <w:pPr>
        <w:spacing w:after="0"/>
        <w:ind w:left="-567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Unit packaged products are intended for consumption for all consumer groups. There are no particularly sensitive group of consume</w:t>
      </w: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 xml:space="preserve">rs identified. </w:t>
      </w:r>
    </w:p>
    <w:p w14:paraId="7C0AF972" w14:textId="77777777" w:rsidR="00D31217" w:rsidRDefault="00D31217">
      <w:pPr>
        <w:ind w:hanging="567"/>
        <w:jc w:val="both"/>
        <w:rPr>
          <w:color w:val="808080"/>
          <w:sz w:val="20"/>
          <w:szCs w:val="20"/>
        </w:rPr>
      </w:pPr>
    </w:p>
    <w:sectPr w:rsidR="00D31217"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998D" w14:textId="77777777" w:rsidR="007F3FA3" w:rsidRDefault="007F3FA3">
      <w:pPr>
        <w:spacing w:after="0" w:line="240" w:lineRule="auto"/>
      </w:pPr>
      <w:r>
        <w:separator/>
      </w:r>
    </w:p>
  </w:endnote>
  <w:endnote w:type="continuationSeparator" w:id="0">
    <w:p w14:paraId="1AED4431" w14:textId="77777777" w:rsidR="007F3FA3" w:rsidRDefault="007F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DAF0" w14:textId="77777777" w:rsidR="00D31217" w:rsidRDefault="007F3F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385">
      <w:rPr>
        <w:noProof/>
        <w:color w:val="000000"/>
      </w:rPr>
      <w:t>2</w:t>
    </w:r>
    <w:r>
      <w:rPr>
        <w:color w:val="000000"/>
      </w:rPr>
      <w:fldChar w:fldCharType="end"/>
    </w:r>
  </w:p>
  <w:p w14:paraId="5D79D997" w14:textId="77777777" w:rsidR="00D31217" w:rsidRDefault="007F3F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5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F9EE" w14:textId="77777777" w:rsidR="007F3FA3" w:rsidRDefault="007F3FA3">
      <w:pPr>
        <w:spacing w:after="0" w:line="240" w:lineRule="auto"/>
      </w:pPr>
      <w:r>
        <w:separator/>
      </w:r>
    </w:p>
  </w:footnote>
  <w:footnote w:type="continuationSeparator" w:id="0">
    <w:p w14:paraId="01A4EA84" w14:textId="77777777" w:rsidR="007F3FA3" w:rsidRDefault="007F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5AD4" w14:textId="77777777" w:rsidR="00D31217" w:rsidRDefault="00D3121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e"/>
      <w:tblW w:w="10930" w:type="dxa"/>
      <w:tblInd w:w="-95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58"/>
      <w:gridCol w:w="6804"/>
      <w:gridCol w:w="2268"/>
    </w:tblGrid>
    <w:tr w:rsidR="00D31217" w14:paraId="76BAE4DD" w14:textId="77777777" w:rsidTr="00D31217">
      <w:trPr>
        <w:trHeight w:val="231"/>
      </w:trPr>
      <w:tc>
        <w:tcPr>
          <w:tcW w:w="1858" w:type="dxa"/>
          <w:vMerge w:val="restart"/>
          <w:vAlign w:val="center"/>
        </w:tcPr>
        <w:p w14:paraId="2ED8829C" w14:textId="77777777" w:rsidR="00D31217" w:rsidRDefault="007F3FA3">
          <w:pPr>
            <w:jc w:val="center"/>
          </w:pPr>
          <w:r>
            <w:rPr>
              <w:noProof/>
            </w:rPr>
            <w:drawing>
              <wp:inline distT="0" distB="0" distL="0" distR="0" wp14:anchorId="47BE3629" wp14:editId="16DFC809">
                <wp:extent cx="735965" cy="828675"/>
                <wp:effectExtent l="0" t="0" r="6985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898" b="98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424" cy="8291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3175D6F" w14:textId="0646E952" w:rsidR="00D31217" w:rsidRDefault="00D31217">
          <w:pPr>
            <w:jc w:val="center"/>
            <w:rPr>
              <w:rFonts w:ascii="Calibri" w:eastAsia="Calibri" w:hAnsi="Calibri" w:cs="Calibri"/>
            </w:rPr>
          </w:pPr>
        </w:p>
      </w:tc>
      <w:tc>
        <w:tcPr>
          <w:tcW w:w="6804" w:type="dxa"/>
          <w:vMerge w:val="restart"/>
          <w:vAlign w:val="center"/>
        </w:tcPr>
        <w:p w14:paraId="72683F17" w14:textId="2FB0E58F" w:rsidR="00D31217" w:rsidRDefault="007F3FA3">
          <w:pPr>
            <w:tabs>
              <w:tab w:val="center" w:pos="3294"/>
              <w:tab w:val="left" w:pos="5620"/>
            </w:tabs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i/>
              <w:sz w:val="28"/>
              <w:szCs w:val="28"/>
            </w:rPr>
            <w:tab/>
          </w:r>
        </w:p>
        <w:p w14:paraId="24495868" w14:textId="1F45DB2A" w:rsidR="00D31217" w:rsidRDefault="007F3FA3">
          <w:pPr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 xml:space="preserve">Specification </w:t>
          </w:r>
          <w:r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 xml:space="preserve">of product </w:t>
          </w:r>
          <w:r w:rsidR="00117385"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 xml:space="preserve">Freeze </w:t>
          </w:r>
          <w:r w:rsidR="00BF236C"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>D</w:t>
          </w:r>
          <w:r w:rsidR="00117385"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 xml:space="preserve">ried </w:t>
          </w:r>
          <w:r w:rsidR="00BF236C"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>P</w:t>
          </w:r>
          <w:r w:rsidR="00117385"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>ineapple</w:t>
          </w:r>
          <w:r w:rsidR="00BF236C"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 xml:space="preserve"> Pieces</w:t>
          </w:r>
        </w:p>
      </w:tc>
      <w:tc>
        <w:tcPr>
          <w:tcW w:w="2268" w:type="dxa"/>
          <w:vAlign w:val="center"/>
        </w:tcPr>
        <w:p w14:paraId="2CD15BC8" w14:textId="77777777" w:rsidR="00D31217" w:rsidRDefault="007F3FA3">
          <w:pPr>
            <w:spacing w:before="60" w:after="60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P02 KH P128</w:t>
          </w:r>
        </w:p>
      </w:tc>
    </w:tr>
    <w:tr w:rsidR="00D31217" w14:paraId="34D67877" w14:textId="77777777" w:rsidTr="00D31217">
      <w:trPr>
        <w:trHeight w:val="776"/>
      </w:trPr>
      <w:tc>
        <w:tcPr>
          <w:tcW w:w="1858" w:type="dxa"/>
          <w:vMerge/>
          <w:vAlign w:val="center"/>
        </w:tcPr>
        <w:p w14:paraId="7AEAF0FC" w14:textId="77777777" w:rsidR="00D31217" w:rsidRDefault="00D312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  <w:tc>
        <w:tcPr>
          <w:tcW w:w="6804" w:type="dxa"/>
          <w:vMerge/>
          <w:vAlign w:val="center"/>
        </w:tcPr>
        <w:p w14:paraId="222BF9BF" w14:textId="77777777" w:rsidR="00D31217" w:rsidRDefault="00D312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  <w:tc>
        <w:tcPr>
          <w:tcW w:w="2268" w:type="dxa"/>
          <w:vAlign w:val="center"/>
        </w:tcPr>
        <w:p w14:paraId="0C18D427" w14:textId="77777777" w:rsidR="00D31217" w:rsidRDefault="007F3FA3">
          <w:pPr>
            <w:spacing w:before="60" w:after="60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Wersja nr 2</w:t>
          </w:r>
        </w:p>
        <w:p w14:paraId="2F8FA5C0" w14:textId="77777777" w:rsidR="00D31217" w:rsidRDefault="007F3FA3">
          <w:pPr>
            <w:spacing w:before="60" w:after="60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z dnia 25.09.2024</w:t>
          </w:r>
        </w:p>
      </w:tc>
    </w:tr>
  </w:tbl>
  <w:p w14:paraId="22D82C2C" w14:textId="77777777" w:rsidR="00D31217" w:rsidRDefault="00D312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0F37"/>
    <w:multiLevelType w:val="multilevel"/>
    <w:tmpl w:val="A74EFD8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84319"/>
    <w:multiLevelType w:val="multilevel"/>
    <w:tmpl w:val="CDBC4576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453E2"/>
    <w:multiLevelType w:val="multilevel"/>
    <w:tmpl w:val="B6684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A97A14"/>
    <w:multiLevelType w:val="multilevel"/>
    <w:tmpl w:val="5F20B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7"/>
    <w:rsid w:val="00117385"/>
    <w:rsid w:val="007F3FA3"/>
    <w:rsid w:val="00BF236C"/>
    <w:rsid w:val="00D3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26567"/>
  <w15:docId w15:val="{DDE4D807-AEA7-48FB-9B49-659AC30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D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TableNormal"/>
    <w:next w:val="GridTable1Light"/>
    <w:uiPriority w:val="46"/>
    <w:rsid w:val="0020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0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D8"/>
  </w:style>
  <w:style w:type="paragraph" w:styleId="Footer">
    <w:name w:val="footer"/>
    <w:basedOn w:val="Normal"/>
    <w:link w:val="FooterChar"/>
    <w:uiPriority w:val="99"/>
    <w:unhideWhenUsed/>
    <w:rsid w:val="0020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D8"/>
  </w:style>
  <w:style w:type="table" w:styleId="PlainTable2">
    <w:name w:val="Plain Table 2"/>
    <w:basedOn w:val="TableNormal"/>
    <w:uiPriority w:val="42"/>
    <w:rsid w:val="00203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203DD8"/>
    <w:rPr>
      <w:i/>
      <w:iCs/>
    </w:rPr>
  </w:style>
  <w:style w:type="table" w:styleId="GridTable1Light">
    <w:name w:val="Grid Table 1 Light"/>
    <w:basedOn w:val="TableNormal"/>
    <w:uiPriority w:val="46"/>
    <w:rsid w:val="00203D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tuszjiuiUBSwzdABNWbvMp3Tg==">CgMxLjAyCGguZ2pkZ3hzMgloLjMwajB6bGwyCWguMWZvYjl0ZTIJaC4zem55c2g3MgloLjJldDkycDAyCGgudHlqY3d0OAByITFGd2lka2pSSWRfT3pxM1djOWhDNWE5WGU5VTA5cEVfRw==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</dc:creator>
  <cp:lastModifiedBy>food safety quality</cp:lastModifiedBy>
  <cp:revision>3</cp:revision>
  <dcterms:created xsi:type="dcterms:W3CDTF">2024-12-18T15:01:00Z</dcterms:created>
  <dcterms:modified xsi:type="dcterms:W3CDTF">2024-12-18T15:06:00Z</dcterms:modified>
</cp:coreProperties>
</file>